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3B" w:rsidRPr="00FE4351" w:rsidRDefault="00236C82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435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nb-NO"/>
        </w:rPr>
        <w:drawing>
          <wp:inline distT="0" distB="0" distL="0" distR="0">
            <wp:extent cx="2066440" cy="508000"/>
            <wp:effectExtent l="0" t="0" r="0" b="6350"/>
            <wp:docPr id="1" name="Bilde 1" descr="Q:\Karasj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Karasjo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96" cy="5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03D" w:rsidRPr="00FE4351">
        <w:rPr>
          <w:noProof/>
          <w:color w:val="000000" w:themeColor="text1"/>
          <w:lang w:eastAsia="nb-NO"/>
        </w:rPr>
        <w:t xml:space="preserve"> </w:t>
      </w:r>
      <w:r w:rsidR="007B503D" w:rsidRPr="00FE4351">
        <w:rPr>
          <w:noProof/>
          <w:color w:val="000000" w:themeColor="text1"/>
          <w:lang w:eastAsia="nb-NO"/>
        </w:rPr>
        <w:drawing>
          <wp:inline distT="0" distB="0" distL="0" distR="0" wp14:anchorId="20552DD3" wp14:editId="7ECBBF6E">
            <wp:extent cx="1917700" cy="647700"/>
            <wp:effectExtent l="0" t="0" r="6350" b="0"/>
            <wp:docPr id="3" name="Bilde 3" descr="Logo sami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 samis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82" w:rsidRPr="00FE4351" w:rsidRDefault="00236C82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C9A" w:rsidRPr="00FE4351" w:rsidRDefault="00BD5D4E" w:rsidP="000B0791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Fagutviklingssykepleier/fagutvikler</w:t>
      </w:r>
    </w:p>
    <w:p w:rsidR="000B0791" w:rsidRDefault="000B0791" w:rsidP="000B0791">
      <w:pPr>
        <w:pStyle w:val="Ingenmellomr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 w:eastAsia="nb-NO"/>
        </w:rPr>
      </w:pPr>
    </w:p>
    <w:p w:rsidR="007B503D" w:rsidRPr="00C377B0" w:rsidRDefault="0079095C" w:rsidP="000B0791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377B0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U</w:t>
      </w:r>
      <w:proofErr w:type="spellStart"/>
      <w:r w:rsidR="002E61C3" w:rsidRPr="00C377B0">
        <w:rPr>
          <w:rFonts w:ascii="Times New Roman" w:eastAsia="Times New Roman" w:hAnsi="Times New Roman" w:cs="Times New Roman"/>
          <w:sz w:val="24"/>
          <w:szCs w:val="24"/>
          <w:lang w:eastAsia="nb-NO"/>
        </w:rPr>
        <w:t>tviklingssenter</w:t>
      </w:r>
      <w:proofErr w:type="spellEnd"/>
      <w:r w:rsidR="008900E3" w:rsidRPr="00C377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sykehjem </w:t>
      </w:r>
      <w:proofErr w:type="gramStart"/>
      <w:r w:rsidRPr="00C377B0">
        <w:rPr>
          <w:rFonts w:ascii="Times New Roman" w:eastAsia="Times New Roman" w:hAnsi="Times New Roman" w:cs="Times New Roman"/>
          <w:sz w:val="24"/>
          <w:szCs w:val="24"/>
          <w:lang w:eastAsia="nb-NO"/>
        </w:rPr>
        <w:t>og</w:t>
      </w:r>
      <w:proofErr w:type="gramEnd"/>
      <w:r w:rsidRPr="00C377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hjemmetjenester til den samiske befolkning</w:t>
      </w:r>
      <w:r w:rsidRPr="00C377B0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en i Finnmark (USHTsamisk)</w:t>
      </w:r>
      <w:r w:rsidRPr="00C377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A43E38" w:rsidRPr="00C377B0">
        <w:rPr>
          <w:rFonts w:ascii="Times New Roman" w:hAnsi="Times New Roman" w:cs="Times New Roman"/>
          <w:sz w:val="24"/>
          <w:szCs w:val="24"/>
        </w:rPr>
        <w:t xml:space="preserve">har ledig </w:t>
      </w:r>
      <w:r w:rsidR="00BD5D4E" w:rsidRPr="00C377B0">
        <w:rPr>
          <w:rFonts w:ascii="Times New Roman" w:hAnsi="Times New Roman" w:cs="Times New Roman"/>
          <w:sz w:val="24"/>
          <w:szCs w:val="24"/>
          <w:lang w:val="se-NO"/>
        </w:rPr>
        <w:t xml:space="preserve">fast 100 % </w:t>
      </w:r>
      <w:r w:rsidR="00BD5D4E" w:rsidRPr="00C377B0">
        <w:rPr>
          <w:rFonts w:ascii="Times New Roman" w:hAnsi="Times New Roman" w:cs="Times New Roman"/>
          <w:sz w:val="24"/>
          <w:szCs w:val="24"/>
        </w:rPr>
        <w:t>som fagutviklingssykepleier</w:t>
      </w:r>
      <w:r w:rsidR="00A43E38" w:rsidRPr="00C377B0">
        <w:rPr>
          <w:rFonts w:ascii="Times New Roman" w:hAnsi="Times New Roman" w:cs="Times New Roman"/>
          <w:sz w:val="24"/>
          <w:szCs w:val="24"/>
        </w:rPr>
        <w:t xml:space="preserve"> med </w:t>
      </w:r>
      <w:r w:rsidR="00A43E38" w:rsidRPr="00C377B0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Pr="00C377B0">
        <w:rPr>
          <w:rFonts w:ascii="Times New Roman" w:eastAsia="Times New Roman" w:hAnsi="Times New Roman" w:cs="Times New Roman"/>
          <w:sz w:val="24"/>
          <w:szCs w:val="24"/>
          <w:lang w:eastAsia="nb-NO"/>
        </w:rPr>
        <w:t>ilt</w:t>
      </w:r>
      <w:r w:rsidR="007B503D" w:rsidRPr="00C377B0">
        <w:rPr>
          <w:rFonts w:ascii="Times New Roman" w:eastAsia="Times New Roman" w:hAnsi="Times New Roman" w:cs="Times New Roman"/>
          <w:sz w:val="24"/>
          <w:szCs w:val="24"/>
          <w:lang w:eastAsia="nb-NO"/>
        </w:rPr>
        <w:t>redelse snarest.</w:t>
      </w:r>
    </w:p>
    <w:p w:rsidR="00C02424" w:rsidRPr="00C377B0" w:rsidRDefault="00C02424" w:rsidP="000B0791">
      <w:pPr>
        <w:spacing w:after="0"/>
        <w:rPr>
          <w:rFonts w:ascii="Times New Roman" w:eastAsia="Times New Roman" w:hAnsi="Times New Roman" w:cs="Times New Roman"/>
          <w:b/>
        </w:rPr>
      </w:pPr>
    </w:p>
    <w:p w:rsidR="00FF0AF4" w:rsidRPr="00C377B0" w:rsidRDefault="0079095C" w:rsidP="000B0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7B0">
        <w:rPr>
          <w:rFonts w:ascii="Times New Roman" w:hAnsi="Times New Roman" w:cs="Times New Roman"/>
          <w:sz w:val="24"/>
          <w:szCs w:val="24"/>
        </w:rPr>
        <w:t>Utviklingssentrene for sykehjem og hjemmetjene</w:t>
      </w:r>
      <w:r w:rsidR="00A43E38" w:rsidRPr="00C377B0">
        <w:rPr>
          <w:rFonts w:ascii="Times New Roman" w:hAnsi="Times New Roman" w:cs="Times New Roman"/>
          <w:sz w:val="24"/>
          <w:szCs w:val="24"/>
        </w:rPr>
        <w:t>ster er en nasjonal satsing ledet</w:t>
      </w:r>
      <w:r w:rsidRPr="00C377B0">
        <w:rPr>
          <w:rFonts w:ascii="Times New Roman" w:hAnsi="Times New Roman" w:cs="Times New Roman"/>
          <w:sz w:val="24"/>
          <w:szCs w:val="24"/>
        </w:rPr>
        <w:t xml:space="preserve"> av Helsedirektoratet</w:t>
      </w:r>
      <w:r w:rsidR="00A43E38" w:rsidRPr="00C377B0">
        <w:rPr>
          <w:rFonts w:ascii="Times New Roman" w:hAnsi="Times New Roman" w:cs="Times New Roman"/>
          <w:sz w:val="24"/>
          <w:szCs w:val="24"/>
        </w:rPr>
        <w:t>, som</w:t>
      </w:r>
      <w:r w:rsidRPr="00C377B0">
        <w:rPr>
          <w:rFonts w:ascii="Times New Roman" w:hAnsi="Times New Roman" w:cs="Times New Roman"/>
          <w:sz w:val="24"/>
          <w:szCs w:val="24"/>
        </w:rPr>
        <w:t xml:space="preserve"> skal bidra til bedre helse- og omsorgstjenester i kommunene</w:t>
      </w:r>
      <w:r w:rsidR="00A43E38" w:rsidRPr="00C377B0">
        <w:rPr>
          <w:rFonts w:ascii="Times New Roman" w:hAnsi="Times New Roman" w:cs="Times New Roman"/>
          <w:sz w:val="24"/>
          <w:szCs w:val="24"/>
        </w:rPr>
        <w:t xml:space="preserve">. Det er ett USHT i hvert fylke, samt </w:t>
      </w:r>
      <w:r w:rsidR="000D4B65" w:rsidRPr="00C377B0">
        <w:rPr>
          <w:rFonts w:ascii="Times New Roman" w:hAnsi="Times New Roman" w:cs="Times New Roman"/>
          <w:sz w:val="24"/>
          <w:szCs w:val="24"/>
        </w:rPr>
        <w:t>ett for den samisk</w:t>
      </w:r>
      <w:r w:rsidR="00FC3AF1" w:rsidRPr="00C377B0">
        <w:rPr>
          <w:rFonts w:ascii="Times New Roman" w:hAnsi="Times New Roman" w:cs="Times New Roman"/>
          <w:sz w:val="24"/>
          <w:szCs w:val="24"/>
        </w:rPr>
        <w:t xml:space="preserve">e </w:t>
      </w:r>
      <w:r w:rsidR="00A43E38" w:rsidRPr="00C377B0">
        <w:rPr>
          <w:rFonts w:ascii="Times New Roman" w:hAnsi="Times New Roman" w:cs="Times New Roman"/>
          <w:sz w:val="24"/>
          <w:szCs w:val="24"/>
        </w:rPr>
        <w:t xml:space="preserve">befolkningen der </w:t>
      </w:r>
      <w:r w:rsidR="000D4B65" w:rsidRPr="00C377B0">
        <w:rPr>
          <w:rFonts w:ascii="Times New Roman" w:hAnsi="Times New Roman" w:cs="Times New Roman"/>
          <w:sz w:val="24"/>
          <w:szCs w:val="24"/>
        </w:rPr>
        <w:t xml:space="preserve">Karasjok </w:t>
      </w:r>
      <w:r w:rsidRPr="00C377B0">
        <w:rPr>
          <w:rFonts w:ascii="Times New Roman" w:hAnsi="Times New Roman" w:cs="Times New Roman"/>
          <w:sz w:val="24"/>
          <w:szCs w:val="24"/>
        </w:rPr>
        <w:t xml:space="preserve">kommune er tildelt rollen som vertskommune for </w:t>
      </w:r>
      <w:r w:rsidR="000D4B65" w:rsidRPr="00C377B0">
        <w:rPr>
          <w:rFonts w:ascii="Times New Roman" w:hAnsi="Times New Roman" w:cs="Times New Roman"/>
          <w:sz w:val="24"/>
          <w:szCs w:val="24"/>
        </w:rPr>
        <w:t xml:space="preserve">USHT samisk. </w:t>
      </w:r>
      <w:r w:rsidRPr="00C377B0">
        <w:rPr>
          <w:rFonts w:ascii="Times New Roman" w:hAnsi="Times New Roman" w:cs="Times New Roman"/>
          <w:sz w:val="24"/>
          <w:szCs w:val="24"/>
        </w:rPr>
        <w:t xml:space="preserve">Målet for </w:t>
      </w:r>
      <w:r w:rsidR="000D4B65" w:rsidRPr="00C377B0">
        <w:rPr>
          <w:rFonts w:ascii="Times New Roman" w:hAnsi="Times New Roman" w:cs="Times New Roman"/>
          <w:sz w:val="24"/>
          <w:szCs w:val="24"/>
        </w:rPr>
        <w:t xml:space="preserve">USHT </w:t>
      </w:r>
      <w:r w:rsidRPr="00C377B0">
        <w:rPr>
          <w:rFonts w:ascii="Times New Roman" w:hAnsi="Times New Roman" w:cs="Times New Roman"/>
          <w:sz w:val="24"/>
          <w:szCs w:val="24"/>
        </w:rPr>
        <w:t>ordningen er å sikre kvalitet i sykehjem og hjemmetjenester i fylket</w:t>
      </w:r>
      <w:r w:rsidR="008900E3" w:rsidRPr="00C377B0">
        <w:rPr>
          <w:rFonts w:ascii="Times New Roman" w:hAnsi="Times New Roman" w:cs="Times New Roman"/>
          <w:sz w:val="24"/>
          <w:szCs w:val="24"/>
        </w:rPr>
        <w:t xml:space="preserve">. Den </w:t>
      </w:r>
      <w:r w:rsidR="000D4B65" w:rsidRPr="00C377B0">
        <w:rPr>
          <w:rFonts w:ascii="Times New Roman" w:hAnsi="Times New Roman" w:cs="Times New Roman"/>
          <w:sz w:val="24"/>
          <w:szCs w:val="24"/>
        </w:rPr>
        <w:t>skal være basert på</w:t>
      </w:r>
      <w:r w:rsidR="008900E3" w:rsidRPr="00C377B0">
        <w:rPr>
          <w:rFonts w:ascii="Times New Roman" w:hAnsi="Times New Roman" w:cs="Times New Roman"/>
          <w:sz w:val="24"/>
          <w:szCs w:val="24"/>
        </w:rPr>
        <w:t xml:space="preserve"> fag- og tjenesteutvikling via</w:t>
      </w:r>
      <w:r w:rsidRPr="00C377B0">
        <w:rPr>
          <w:rFonts w:ascii="Times New Roman" w:hAnsi="Times New Roman" w:cs="Times New Roman"/>
          <w:sz w:val="24"/>
          <w:szCs w:val="24"/>
        </w:rPr>
        <w:t xml:space="preserve"> kunnskapsbasert praksis, bruker</w:t>
      </w:r>
      <w:r w:rsidR="000D4B65" w:rsidRPr="00C377B0">
        <w:rPr>
          <w:rFonts w:ascii="Times New Roman" w:hAnsi="Times New Roman" w:cs="Times New Roman"/>
          <w:sz w:val="24"/>
          <w:szCs w:val="24"/>
        </w:rPr>
        <w:t xml:space="preserve">- </w:t>
      </w:r>
      <w:r w:rsidRPr="00C377B0">
        <w:rPr>
          <w:rFonts w:ascii="Times New Roman" w:hAnsi="Times New Roman" w:cs="Times New Roman"/>
          <w:sz w:val="24"/>
          <w:szCs w:val="24"/>
        </w:rPr>
        <w:t xml:space="preserve">og pårørendemedvirkning, kunnskapsspredning, forsknings-, innovasjons-, kompetanse- og utviklingsarbeid. </w:t>
      </w:r>
      <w:r w:rsidR="000D4B65" w:rsidRPr="00C377B0">
        <w:rPr>
          <w:rFonts w:ascii="Times New Roman" w:hAnsi="Times New Roman" w:cs="Times New Roman"/>
          <w:sz w:val="24"/>
          <w:szCs w:val="24"/>
        </w:rPr>
        <w:t xml:space="preserve">Samarbeidspartnere ved USHT samisk er </w:t>
      </w:r>
      <w:r w:rsidR="00FC3AF1" w:rsidRPr="00C377B0">
        <w:rPr>
          <w:rFonts w:ascii="Times New Roman" w:hAnsi="Times New Roman" w:cs="Times New Roman"/>
          <w:sz w:val="24"/>
          <w:szCs w:val="24"/>
        </w:rPr>
        <w:t>b</w:t>
      </w:r>
      <w:r w:rsidRPr="00C377B0">
        <w:rPr>
          <w:rFonts w:ascii="Times New Roman" w:hAnsi="Times New Roman" w:cs="Times New Roman"/>
          <w:sz w:val="24"/>
          <w:szCs w:val="24"/>
        </w:rPr>
        <w:t>rukere, ansatte, Fylkesmannen, Finnmarks</w:t>
      </w:r>
      <w:r w:rsidR="000D4B65" w:rsidRPr="00C377B0">
        <w:rPr>
          <w:rFonts w:ascii="Times New Roman" w:hAnsi="Times New Roman" w:cs="Times New Roman"/>
          <w:sz w:val="24"/>
          <w:szCs w:val="24"/>
        </w:rPr>
        <w:t>kommuner</w:t>
      </w:r>
      <w:r w:rsidRPr="00C377B0">
        <w:rPr>
          <w:rFonts w:ascii="Times New Roman" w:hAnsi="Times New Roman" w:cs="Times New Roman"/>
          <w:sz w:val="24"/>
          <w:szCs w:val="24"/>
        </w:rPr>
        <w:t>,</w:t>
      </w:r>
      <w:r w:rsidR="00FC3AF1" w:rsidRPr="00C377B0">
        <w:rPr>
          <w:rFonts w:ascii="Times New Roman" w:hAnsi="Times New Roman" w:cs="Times New Roman"/>
          <w:sz w:val="24"/>
          <w:szCs w:val="24"/>
        </w:rPr>
        <w:t xml:space="preserve"> SANKS,</w:t>
      </w:r>
      <w:r w:rsidRPr="00C377B0">
        <w:rPr>
          <w:rFonts w:ascii="Times New Roman" w:hAnsi="Times New Roman" w:cs="Times New Roman"/>
          <w:sz w:val="24"/>
          <w:szCs w:val="24"/>
        </w:rPr>
        <w:t xml:space="preserve"> utdannings- og forskningsmiljø, spesialhelsetjenesten, Helsedirektoratet, Senter for omsorgsforskning </w:t>
      </w:r>
      <w:r w:rsidR="000D4B65" w:rsidRPr="00C377B0">
        <w:rPr>
          <w:rFonts w:ascii="Times New Roman" w:hAnsi="Times New Roman" w:cs="Times New Roman"/>
          <w:sz w:val="24"/>
          <w:szCs w:val="24"/>
        </w:rPr>
        <w:t>med</w:t>
      </w:r>
      <w:r w:rsidRPr="00C377B0">
        <w:rPr>
          <w:rFonts w:ascii="Times New Roman" w:hAnsi="Times New Roman" w:cs="Times New Roman"/>
          <w:sz w:val="24"/>
          <w:szCs w:val="24"/>
        </w:rPr>
        <w:t xml:space="preserve"> flere for å sikre god kvalitet i fremtidens primærhelsetjeneste. </w:t>
      </w:r>
      <w:r w:rsidR="00CE0929" w:rsidRPr="00C3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791" w:rsidRDefault="000B0791" w:rsidP="000B07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AF4" w:rsidRPr="00FE4351" w:rsidRDefault="00FF0AF4" w:rsidP="000B07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Arbeidet er omfattende og </w:t>
      </w:r>
      <w:r w:rsidR="000D4B65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USHTsamisk ønsker</w:t>
      </w: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derfor å ansette</w:t>
      </w:r>
      <w:r w:rsidR="008900E3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fagutviklingssykepleier</w:t>
      </w:r>
      <w:r w:rsidR="000D4B65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 sammen med </w:t>
      </w: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øvrige ansatte i USHTsamisk skal ivareta </w:t>
      </w:r>
      <w:r w:rsidR="000C2F02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samfunns</w:t>
      </w: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oppdraget</w:t>
      </w:r>
      <w:r w:rsidR="000C2F02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 Helsedirektoratet.</w:t>
      </w:r>
      <w:r w:rsidR="00A43E38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 må påregnes noe reisevirksomhet. </w:t>
      </w:r>
    </w:p>
    <w:p w:rsidR="000B0791" w:rsidRDefault="000B0791" w:rsidP="000B079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3E38" w:rsidRDefault="0079095C" w:rsidP="000B07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Hovedarbeidsoppgaver</w:t>
      </w:r>
      <w:r w:rsidR="00CE0929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5D4E" w:rsidRPr="00146AE6" w:rsidRDefault="00BD5D4E" w:rsidP="000B0791">
      <w:pPr>
        <w:spacing w:after="0"/>
        <w:rPr>
          <w:rFonts w:ascii="Times New Roman" w:hAnsi="Times New Roman" w:cs="Times New Roman"/>
          <w:sz w:val="24"/>
          <w:szCs w:val="24"/>
          <w:lang w:val="se-NO"/>
        </w:rPr>
      </w:pPr>
      <w:r w:rsidRPr="00146AE6">
        <w:rPr>
          <w:rFonts w:ascii="Times New Roman" w:hAnsi="Times New Roman" w:cs="Times New Roman"/>
          <w:sz w:val="24"/>
          <w:szCs w:val="24"/>
          <w:lang w:val="se-NO"/>
        </w:rPr>
        <w:t>Helhetlig prosjektarbeid</w:t>
      </w:r>
      <w:r w:rsidR="007F49D2" w:rsidRPr="00146AE6">
        <w:rPr>
          <w:rFonts w:ascii="Times New Roman" w:hAnsi="Times New Roman" w:cs="Times New Roman"/>
          <w:sz w:val="24"/>
          <w:szCs w:val="24"/>
          <w:lang w:val="se-NO"/>
        </w:rPr>
        <w:t xml:space="preserve"> med oppgaver som</w:t>
      </w:r>
      <w:r w:rsidRPr="00146AE6">
        <w:rPr>
          <w:rFonts w:ascii="Times New Roman" w:hAnsi="Times New Roman" w:cs="Times New Roman"/>
          <w:sz w:val="24"/>
          <w:szCs w:val="24"/>
          <w:lang w:val="se-NO"/>
        </w:rPr>
        <w:t>:</w:t>
      </w:r>
    </w:p>
    <w:p w:rsidR="00A43E38" w:rsidRPr="00FE4351" w:rsidRDefault="0079095C" w:rsidP="000B0791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faglig oppfølgingsansvar for</w:t>
      </w:r>
      <w:r w:rsidR="00CE0929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nasjonale føringer og faglige retningslinjer for helse- og omsorgstjenester. </w:t>
      </w:r>
    </w:p>
    <w:p w:rsidR="00A43E38" w:rsidRPr="00FE4351" w:rsidRDefault="00FF0AF4" w:rsidP="000B0791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utvikle og /tilpasse eksisterende verktøy innen ulike tema til samiske forhold og kontekst</w:t>
      </w:r>
      <w:r w:rsidR="00CE0929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43E38" w:rsidRPr="00FE4351" w:rsidRDefault="00CE0929" w:rsidP="000B0791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Være</w:t>
      </w:r>
      <w:r w:rsidR="0079095C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pådriver </w:t>
      </w: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veileder </w:t>
      </w:r>
      <w:r w:rsidR="0079095C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utviklingsarbeid, fagnettverk og prosjekter. </w:t>
      </w:r>
    </w:p>
    <w:p w:rsidR="00A43E38" w:rsidRDefault="00FF0AF4" w:rsidP="000B0791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bidra til </w:t>
      </w:r>
      <w:r w:rsidR="00026CE0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å u</w:t>
      </w:r>
      <w:r w:rsidR="0079095C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tarbeide styringsdokumenter, søknader og rapporter</w:t>
      </w:r>
      <w:r w:rsidR="00026CE0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samt </w:t>
      </w:r>
      <w:r w:rsidR="0079095C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til at kunnskap og erfaring fra utviklingsarbeid i kommunene og regionen spres og deles regionalt og nasjonalt.</w:t>
      </w:r>
      <w:r w:rsidR="00026CE0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0791" w:rsidRDefault="000B0791" w:rsidP="000B0791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3E38" w:rsidRPr="00FE4351" w:rsidRDefault="0079095C" w:rsidP="000B0791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Kvalifikasjoner</w:t>
      </w:r>
      <w:r w:rsidR="00FC3AF1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43E38" w:rsidRPr="00FE4351" w:rsidRDefault="00FA6773" w:rsidP="000B0791">
      <w:pPr>
        <w:pStyle w:val="Listeavsnit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Er </w:t>
      </w:r>
      <w:r w:rsidR="008900E3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fortrinnsvis </w:t>
      </w: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samisktalende med kunnskap og kompetanse i samisk kultur </w:t>
      </w:r>
      <w:r w:rsidR="00195D6C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(</w:t>
      </w: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eller har kjennskap og særlig interesse for samisk språk og kultur</w:t>
      </w:r>
      <w:r w:rsidR="00195D6C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)</w:t>
      </w:r>
      <w:r w:rsidR="00BD7538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.</w:t>
      </w:r>
    </w:p>
    <w:p w:rsidR="007F49D2" w:rsidRPr="00146AE6" w:rsidRDefault="00EF057D" w:rsidP="000B0791">
      <w:pPr>
        <w:pStyle w:val="Listeavsnit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6AE6">
        <w:rPr>
          <w:rFonts w:ascii="Times New Roman" w:hAnsi="Times New Roman" w:cs="Times New Roman"/>
          <w:sz w:val="24"/>
          <w:szCs w:val="24"/>
        </w:rPr>
        <w:t>Sykepleier</w:t>
      </w:r>
      <w:r w:rsidR="007F49D2" w:rsidRPr="00146AE6">
        <w:rPr>
          <w:rFonts w:ascii="Times New Roman" w:hAnsi="Times New Roman" w:cs="Times New Roman"/>
          <w:sz w:val="24"/>
          <w:szCs w:val="24"/>
        </w:rPr>
        <w:t xml:space="preserve"> med videreutdanning, gjerne på masternivå, eller annen relevant helsefaglig utdanning</w:t>
      </w:r>
    </w:p>
    <w:p w:rsidR="00A43E38" w:rsidRPr="007F49D2" w:rsidRDefault="00A43E38" w:rsidP="000B0791">
      <w:pPr>
        <w:pStyle w:val="Listeavsnit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7F49D2">
        <w:rPr>
          <w:rFonts w:ascii="Times New Roman" w:hAnsi="Times New Roman" w:cs="Times New Roman"/>
          <w:color w:val="000000" w:themeColor="text1"/>
          <w:sz w:val="24"/>
          <w:szCs w:val="24"/>
        </w:rPr>
        <w:t>Ledelses utdanning</w:t>
      </w:r>
      <w:r w:rsidR="00B818FE" w:rsidRPr="007F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7F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8FE" w:rsidRPr="007F49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9095C" w:rsidRPr="007F4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erfaring er ønskelig. </w:t>
      </w:r>
    </w:p>
    <w:p w:rsidR="00A43E38" w:rsidRPr="00FE4351" w:rsidRDefault="0079095C" w:rsidP="000B0791">
      <w:pPr>
        <w:pStyle w:val="Listeavsnit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Erfaring med prosjektledelse</w:t>
      </w:r>
      <w:r w:rsidR="00026CE0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, og ha</w:t>
      </w:r>
      <w:r w:rsidR="0012426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26CE0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nteresse for</w:t>
      </w:r>
      <w:r w:rsidR="00A43E38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kunnskaper om fagutvikling.</w:t>
      </w:r>
    </w:p>
    <w:p w:rsidR="00A43E38" w:rsidRPr="00FE4351" w:rsidRDefault="0079095C" w:rsidP="000B0791">
      <w:pPr>
        <w:pStyle w:val="Listeavsnit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Kunnskap om og erfaring med helse- og omsorgstjenester</w:t>
      </w:r>
      <w:r w:rsidR="00026CE0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, og k</w:t>
      </w: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unnskap om samhandling mellom forvaltningsnivåer og tverrfaglig samarbeid. </w:t>
      </w:r>
    </w:p>
    <w:p w:rsidR="00A43E38" w:rsidRPr="00FE4351" w:rsidRDefault="00026CE0" w:rsidP="000B0791">
      <w:pPr>
        <w:pStyle w:val="Listeavsnit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Det er ø</w:t>
      </w:r>
      <w:r w:rsidR="0079095C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nskelig med erfaring fra forsknings- og utviklingsarbeid.</w:t>
      </w:r>
      <w:r w:rsidR="00FA6773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E38" w:rsidRPr="00FE4351" w:rsidRDefault="00FA6773" w:rsidP="000B0791">
      <w:pPr>
        <w:pStyle w:val="Listeavsnit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 muntlig og skriftlig framstillingsevne i norsk/samisk. </w:t>
      </w:r>
    </w:p>
    <w:p w:rsidR="000B0791" w:rsidRDefault="000B0791" w:rsidP="000B07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AF1" w:rsidRPr="00FE4351" w:rsidRDefault="00FC3AF1" w:rsidP="000B079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ønsker at du er </w:t>
      </w: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utadvendt, og har gode kommunikasjonsevner, er lære-, endrings- og samarbeidsvillig, fleksibel</w:t>
      </w:r>
      <w:r w:rsidR="00385F11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, </w:t>
      </w: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ansvarsbevisst og kan jobbe selvstendig. </w:t>
      </w:r>
      <w:r w:rsidR="00FA6773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Og også l</w:t>
      </w: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ike å omgås mennesker</w:t>
      </w:r>
      <w:r w:rsidR="00FA6773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.  </w:t>
      </w: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</w:t>
      </w:r>
    </w:p>
    <w:p w:rsidR="000B0791" w:rsidRDefault="000B0791" w:rsidP="000B079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</w:p>
    <w:p w:rsidR="00026CE0" w:rsidRPr="00FE4351" w:rsidRDefault="00026CE0" w:rsidP="000B07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Lønn etter gjeldende avtaleverk. Arbeid på dagtid. Kunnskaper i samisk språk og kultur </w:t>
      </w:r>
      <w:r w:rsidR="00385F11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samt personlig egnethet </w:t>
      </w: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vil bli tillagt avgjørende vekt for søkere som ellers er </w:t>
      </w:r>
      <w:r w:rsidR="00A24F0B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likt </w:t>
      </w: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kvalifisert. </w:t>
      </w:r>
    </w:p>
    <w:p w:rsidR="000B0791" w:rsidRDefault="000B0791" w:rsidP="000B079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</w:p>
    <w:p w:rsidR="00026CE0" w:rsidRPr="00FE4351" w:rsidRDefault="00026CE0" w:rsidP="000B079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Nærmere opplysninger fås ved henvendelse til Leder i Utviklingssenter for sykehjem</w:t>
      </w:r>
      <w:r w:rsidR="00FA6773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- og hjemmetjenester til</w:t>
      </w: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den samiske befolkningen, v/Kristine G. Grønmo, tlf. 920 28571, eller Enhetsleder Pleie og omsorg v/Anne Kirsten Anti, tlf. 922 08051.</w:t>
      </w: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0791" w:rsidRDefault="000B0791" w:rsidP="000B0791">
      <w:pPr>
        <w:pStyle w:val="Ingenmellomro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CE0" w:rsidRPr="00FE4351" w:rsidRDefault="00FA6773" w:rsidP="000B0791">
      <w:pPr>
        <w:pStyle w:val="Ingenmellomr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 w:eastAsia="nb-NO"/>
        </w:rPr>
      </w:pP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tilbyr </w:t>
      </w:r>
      <w:r w:rsidR="00385F11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lyttegodtgjøring etter avtale. Lønn etter kvalifikasjoner. Ansettelse skjer på de vilkår som fr</w:t>
      </w:r>
      <w:r w:rsidR="008900E3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amgår av gjeldende lover, reglement</w:t>
      </w: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tariffavtale</w:t>
      </w:r>
      <w:r w:rsidR="008900E3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>r, med</w:t>
      </w: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måneders prøvetid. </w:t>
      </w:r>
      <w:r w:rsidR="00195D6C"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CE0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Staten tilbyr nedskriving av studielån med 10 % pr år. Fra bruttolønn trekkes 2 % til pensjonsinnskudd. </w:t>
      </w:r>
      <w:r w:rsidR="00026CE0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br/>
      </w:r>
      <w:r w:rsidR="00026CE0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br/>
      </w:r>
      <w:r w:rsidR="00026CE0" w:rsidRPr="00FE4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nb-NO"/>
        </w:rPr>
        <w:t>Søknad med bekreftede kopier av attester og vitnemål sendes:</w:t>
      </w:r>
      <w:r w:rsidR="00026CE0"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</w:t>
      </w:r>
    </w:p>
    <w:p w:rsidR="00026CE0" w:rsidRPr="00B75A21" w:rsidRDefault="00026CE0" w:rsidP="000B079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proofErr w:type="spellStart"/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Kárášjoga</w:t>
      </w:r>
      <w:proofErr w:type="spellEnd"/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gielda</w:t>
      </w:r>
      <w:proofErr w:type="spellEnd"/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/Karasjok kommune, Ansettelsesut</w:t>
      </w:r>
      <w:r w:rsidR="00A9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valget, </w:t>
      </w:r>
      <w:proofErr w:type="spellStart"/>
      <w:proofErr w:type="gramStart"/>
      <w:r w:rsidR="00A9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P.b</w:t>
      </w:r>
      <w:proofErr w:type="spellEnd"/>
      <w:proofErr w:type="gramEnd"/>
      <w:r w:rsidR="00A9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84, 9735 </w:t>
      </w:r>
      <w:r w:rsidRPr="00FE4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Karasjok eller postmottak@karasjok.kommune.no, </w:t>
      </w:r>
      <w:r w:rsidRPr="00B7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 xml:space="preserve">innen </w:t>
      </w:r>
      <w:r w:rsidR="00C37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>19</w:t>
      </w:r>
      <w:r w:rsidR="000C2F02" w:rsidRPr="00B7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>.juli</w:t>
      </w:r>
      <w:r w:rsidR="00010E61" w:rsidRPr="00B7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 xml:space="preserve"> </w:t>
      </w:r>
      <w:r w:rsidRPr="00B7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>201</w:t>
      </w:r>
      <w:r w:rsidR="00010E61" w:rsidRPr="00B7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>8</w:t>
      </w:r>
      <w:r w:rsidRPr="00B7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b-NO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2424" w:rsidRPr="00FE4351" w:rsidTr="0021535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02424" w:rsidRPr="00FE4351" w:rsidRDefault="00C02424" w:rsidP="000B07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e-NO" w:eastAsia="nb-NO"/>
              </w:rPr>
            </w:pPr>
          </w:p>
        </w:tc>
      </w:tr>
    </w:tbl>
    <w:p w:rsidR="00C02424" w:rsidRDefault="00C02424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Pr="006873A2" w:rsidRDefault="005A13AF" w:rsidP="005A13AF">
      <w:pPr>
        <w:pStyle w:val="Ingenmellomrom"/>
        <w:rPr>
          <w:rFonts w:ascii="Times New Roman" w:hAnsi="Times New Roman" w:cs="Times New Roman"/>
          <w:b/>
          <w:sz w:val="24"/>
          <w:szCs w:val="24"/>
          <w:lang w:val="se-NO"/>
        </w:rPr>
      </w:pPr>
      <w:r w:rsidRPr="006873A2"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w:drawing>
          <wp:inline distT="0" distB="0" distL="0" distR="0" wp14:anchorId="41992829" wp14:editId="2BA67773">
            <wp:extent cx="2066440" cy="508000"/>
            <wp:effectExtent l="0" t="0" r="0" b="6350"/>
            <wp:docPr id="2" name="Bilde 2" descr="Q:\Karasj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Karasjo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96" cy="5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3A2">
        <w:rPr>
          <w:lang w:val="se-NO" w:eastAsia="nb-NO"/>
        </w:rPr>
        <w:t xml:space="preserve"> </w:t>
      </w:r>
      <w:r w:rsidRPr="006873A2">
        <w:rPr>
          <w:noProof/>
          <w:lang w:eastAsia="nb-NO"/>
        </w:rPr>
        <w:drawing>
          <wp:inline distT="0" distB="0" distL="0" distR="0" wp14:anchorId="2C41465A" wp14:editId="5F34C0C9">
            <wp:extent cx="1917700" cy="647700"/>
            <wp:effectExtent l="0" t="0" r="6350" b="0"/>
            <wp:docPr id="4" name="Bilde 4" descr="Logo sami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 samis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AF" w:rsidRPr="006873A2" w:rsidRDefault="005A13AF" w:rsidP="005A13AF">
      <w:pPr>
        <w:pStyle w:val="Ingenmellomrom"/>
        <w:rPr>
          <w:rFonts w:ascii="Times New Roman" w:hAnsi="Times New Roman" w:cs="Times New Roman"/>
          <w:b/>
          <w:sz w:val="24"/>
          <w:szCs w:val="24"/>
          <w:lang w:val="se-NO"/>
        </w:rPr>
      </w:pPr>
    </w:p>
    <w:p w:rsidR="005A13AF" w:rsidRPr="006873A2" w:rsidRDefault="005A13AF" w:rsidP="005A13AF">
      <w:pPr>
        <w:pStyle w:val="Ingenmellomrom"/>
        <w:rPr>
          <w:rFonts w:ascii="Times New Roman" w:hAnsi="Times New Roman" w:cs="Times New Roman"/>
          <w:b/>
          <w:sz w:val="24"/>
          <w:szCs w:val="24"/>
          <w:lang w:val="se-NO"/>
        </w:rPr>
      </w:pPr>
    </w:p>
    <w:p w:rsidR="005A13AF" w:rsidRPr="006873A2" w:rsidRDefault="005A13AF" w:rsidP="005A13AF">
      <w:pPr>
        <w:pStyle w:val="Ingenmellomrom"/>
        <w:rPr>
          <w:rFonts w:ascii="Times New Roman" w:hAnsi="Times New Roman" w:cs="Times New Roman"/>
          <w:b/>
          <w:sz w:val="24"/>
          <w:szCs w:val="24"/>
          <w:lang w:val="se-NO"/>
        </w:rPr>
      </w:pPr>
      <w:r w:rsidRPr="006873A2">
        <w:rPr>
          <w:rFonts w:ascii="Times New Roman" w:hAnsi="Times New Roman" w:cs="Times New Roman"/>
          <w:b/>
          <w:sz w:val="24"/>
          <w:szCs w:val="24"/>
          <w:lang w:val="se-NO"/>
        </w:rPr>
        <w:t>Fágaovddideaddji</w:t>
      </w:r>
      <w:r>
        <w:rPr>
          <w:rFonts w:ascii="Times New Roman" w:hAnsi="Times New Roman" w:cs="Times New Roman"/>
          <w:b/>
          <w:sz w:val="24"/>
          <w:szCs w:val="24"/>
          <w:lang w:val="se-NO"/>
        </w:rPr>
        <w:t xml:space="preserve"> buohccedivššár/ fágaovddideaddji</w:t>
      </w:r>
    </w:p>
    <w:p w:rsidR="005A13AF" w:rsidRPr="006873A2" w:rsidRDefault="005A13AF" w:rsidP="005A13AF">
      <w:pPr>
        <w:rPr>
          <w:rFonts w:ascii="Times New Roman" w:eastAsia="Times New Roman" w:hAnsi="Times New Roman" w:cs="Times New Roman"/>
          <w:b/>
          <w:lang w:val="se-NO"/>
        </w:rPr>
      </w:pPr>
      <w:r w:rsidRPr="006873A2">
        <w:rPr>
          <w:rFonts w:ascii="Times New Roman" w:eastAsia="Times New Roman" w:hAnsi="Times New Roman" w:cs="Times New Roman"/>
          <w:b/>
          <w:lang w:val="se-NO"/>
        </w:rPr>
        <w:t xml:space="preserve">  </w:t>
      </w:r>
    </w:p>
    <w:p w:rsidR="005A13AF" w:rsidRPr="006E4873" w:rsidRDefault="005A13AF" w:rsidP="005A13AF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Finnmárkku Sámi álbmoga </w:t>
      </w:r>
      <w:proofErr w:type="spellStart"/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>buhcciidruokto-</w:t>
      </w:r>
      <w:proofErr w:type="spellEnd"/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</w:t>
      </w:r>
      <w:proofErr w:type="gramStart"/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>ja</w:t>
      </w:r>
      <w:proofErr w:type="gramEnd"/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ruovttubálvalusaid ovddidanguovddáš (</w:t>
      </w:r>
      <w:proofErr w:type="spellStart"/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>USHTsápmi</w:t>
      </w:r>
      <w:proofErr w:type="spellEnd"/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>) lea rabas 100 % bissovaš fágajođiheaddjivirgi mas livčče álgin farggamusat.</w:t>
      </w:r>
    </w:p>
    <w:p w:rsidR="005A13AF" w:rsidRPr="006E4873" w:rsidRDefault="005A13AF" w:rsidP="005A13AF">
      <w:pPr>
        <w:pStyle w:val="Ingenmellomrom"/>
        <w:rPr>
          <w:rFonts w:ascii="Times New Roman" w:hAnsi="Times New Roman" w:cs="Times New Roman"/>
          <w:b/>
          <w:sz w:val="24"/>
          <w:szCs w:val="24"/>
          <w:lang w:val="se-NO"/>
        </w:rPr>
      </w:pPr>
    </w:p>
    <w:p w:rsidR="005A13AF" w:rsidRPr="006E4873" w:rsidRDefault="005A13AF" w:rsidP="005A13AF">
      <w:pPr>
        <w:pStyle w:val="Ingenmellomrom"/>
        <w:rPr>
          <w:rFonts w:ascii="Times New Roman" w:hAnsi="Times New Roman" w:cs="Times New Roman"/>
          <w:sz w:val="24"/>
          <w:szCs w:val="24"/>
          <w:lang w:val="se-NO"/>
        </w:rPr>
      </w:pPr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Sámi álbmoga </w:t>
      </w:r>
      <w:proofErr w:type="spellStart"/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>buhcciidruokto-</w:t>
      </w:r>
      <w:proofErr w:type="spellEnd"/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</w:t>
      </w:r>
      <w:proofErr w:type="gramStart"/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>ja</w:t>
      </w:r>
      <w:proofErr w:type="gramEnd"/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</w:t>
      </w:r>
      <w:proofErr w:type="spellStart"/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>ruoktobálvalusaid</w:t>
      </w:r>
      <w:proofErr w:type="spellEnd"/>
      <w:r w:rsidRPr="006E4873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ovddidanguovddáš lea riikkadási vuoruhus maid Dearvvasvuođadirektoráhta jođiha, mii buorida dearvvasvuođa- ja fuolahusbálvalusaid gielddaide. Guđege fylkkas lea okta </w:t>
      </w:r>
      <w:r w:rsidRPr="006E4873">
        <w:rPr>
          <w:rFonts w:ascii="Times New Roman" w:hAnsi="Times New Roman" w:cs="Times New Roman"/>
          <w:sz w:val="24"/>
          <w:szCs w:val="24"/>
          <w:lang w:val="se-NO"/>
        </w:rPr>
        <w:t xml:space="preserve">USHT, </w:t>
      </w:r>
      <w:proofErr w:type="gramStart"/>
      <w:r w:rsidRPr="006E4873">
        <w:rPr>
          <w:rFonts w:ascii="Times New Roman" w:hAnsi="Times New Roman" w:cs="Times New Roman"/>
          <w:sz w:val="24"/>
          <w:szCs w:val="24"/>
          <w:lang w:val="se-NO"/>
        </w:rPr>
        <w:t>ja</w:t>
      </w:r>
      <w:proofErr w:type="gramEnd"/>
      <w:r w:rsidRPr="006E4873">
        <w:rPr>
          <w:rFonts w:ascii="Times New Roman" w:hAnsi="Times New Roman" w:cs="Times New Roman"/>
          <w:sz w:val="24"/>
          <w:szCs w:val="24"/>
          <w:lang w:val="se-NO"/>
        </w:rPr>
        <w:t xml:space="preserve"> okta sámi álbmoga várás. Kárášjoga gielda lea USHT sámi h</w:t>
      </w:r>
      <w:proofErr w:type="spellStart"/>
      <w:r w:rsidRPr="006E4873">
        <w:rPr>
          <w:rFonts w:ascii="Times New Roman" w:hAnsi="Times New Roman" w:cs="Times New Roman"/>
          <w:sz w:val="24"/>
          <w:szCs w:val="24"/>
        </w:rPr>
        <w:t>álddáhus</w:t>
      </w:r>
      <w:proofErr w:type="spellEnd"/>
      <w:r w:rsidRPr="006E4873">
        <w:rPr>
          <w:rFonts w:ascii="Times New Roman" w:hAnsi="Times New Roman" w:cs="Times New Roman"/>
          <w:sz w:val="24"/>
          <w:szCs w:val="24"/>
          <w:lang w:val="se-NO"/>
        </w:rPr>
        <w:t xml:space="preserve">gielda. USHT ortnega ulbmil lea dáhkidit dásu buhcciidruovttuin ja </w:t>
      </w:r>
      <w:proofErr w:type="spellStart"/>
      <w:r w:rsidRPr="006E4873">
        <w:rPr>
          <w:rFonts w:ascii="Times New Roman" w:hAnsi="Times New Roman" w:cs="Times New Roman"/>
          <w:sz w:val="24"/>
          <w:szCs w:val="24"/>
          <w:lang w:val="se-NO"/>
        </w:rPr>
        <w:t>ruokobálvalusain</w:t>
      </w:r>
      <w:proofErr w:type="spellEnd"/>
      <w:r w:rsidRPr="006E4873">
        <w:rPr>
          <w:rFonts w:ascii="Times New Roman" w:hAnsi="Times New Roman" w:cs="Times New Roman"/>
          <w:sz w:val="24"/>
          <w:szCs w:val="24"/>
          <w:lang w:val="se-NO"/>
        </w:rPr>
        <w:t xml:space="preserve"> fylkkas mii vuođđuduvvo fága- ja bálvalusovddideapmái geavatlaš diehtovuođu-, geavaheaddji- ja oapmahaččaid váikkuheami-, dieđuid gilvima-, dutkama-, innovašuvnna-, gelbbolašvuođa- ja ovddidanbarggu olis. </w:t>
      </w:r>
    </w:p>
    <w:p w:rsidR="005A13AF" w:rsidRPr="006E4873" w:rsidRDefault="005A13AF" w:rsidP="005A13AF">
      <w:pPr>
        <w:pStyle w:val="Ingenmellomrom"/>
        <w:rPr>
          <w:rFonts w:ascii="Times New Roman" w:hAnsi="Times New Roman" w:cs="Times New Roman"/>
          <w:sz w:val="24"/>
          <w:szCs w:val="24"/>
          <w:lang w:val="se-NO"/>
        </w:rPr>
      </w:pPr>
      <w:r w:rsidRPr="006E4873">
        <w:rPr>
          <w:rFonts w:ascii="Times New Roman" w:hAnsi="Times New Roman" w:cs="Times New Roman"/>
          <w:sz w:val="24"/>
          <w:szCs w:val="24"/>
          <w:lang w:val="se-NO"/>
        </w:rPr>
        <w:t xml:space="preserve">USHT sámi ovttasbargoguoimmit geaiguin ovttas dáhkidat buori dásu boahttevaš vuođđodearvvasvuođabálvalusaide leat geavaheaddjit, bargit, Fylkkamánne, Finnmárkku gielddat, SÁNAG, oahppa- ja dutkanbirrasat, spesialistadearvvasvuođabálvalus, Dearvvasvuođadirektoráhta, Fuolahusdutkanguovddáš ja earát.  </w:t>
      </w:r>
    </w:p>
    <w:p w:rsidR="005A13AF" w:rsidRPr="006873A2" w:rsidRDefault="005A13AF" w:rsidP="005A13AF">
      <w:pPr>
        <w:pStyle w:val="Ingenmellomrom"/>
        <w:rPr>
          <w:lang w:val="se-NO"/>
        </w:rPr>
      </w:pPr>
    </w:p>
    <w:p w:rsidR="005A13AF" w:rsidRPr="006E4873" w:rsidRDefault="005A13AF" w:rsidP="005A13AF">
      <w:pPr>
        <w:pStyle w:val="Ingenmellomrom"/>
        <w:rPr>
          <w:rFonts w:ascii="Times New Roman" w:hAnsi="Times New Roman" w:cs="Times New Roman"/>
          <w:sz w:val="24"/>
          <w:szCs w:val="24"/>
          <w:lang w:val="se-NO"/>
        </w:rPr>
      </w:pPr>
      <w:r w:rsidRPr="006E4873">
        <w:rPr>
          <w:rFonts w:ascii="Times New Roman" w:hAnsi="Times New Roman" w:cs="Times New Roman"/>
          <w:sz w:val="24"/>
          <w:szCs w:val="24"/>
          <w:lang w:val="se-NO"/>
        </w:rPr>
        <w:t xml:space="preserve">Bargu lea viiddis </w:t>
      </w:r>
      <w:proofErr w:type="gramStart"/>
      <w:r w:rsidRPr="006E4873">
        <w:rPr>
          <w:rFonts w:ascii="Times New Roman" w:hAnsi="Times New Roman" w:cs="Times New Roman"/>
          <w:sz w:val="24"/>
          <w:szCs w:val="24"/>
          <w:lang w:val="se-NO"/>
        </w:rPr>
        <w:t>ja</w:t>
      </w:r>
      <w:proofErr w:type="gramEnd"/>
      <w:r w:rsidRPr="006E4873">
        <w:rPr>
          <w:rFonts w:ascii="Times New Roman" w:hAnsi="Times New Roman" w:cs="Times New Roman"/>
          <w:sz w:val="24"/>
          <w:szCs w:val="24"/>
          <w:lang w:val="se-NO"/>
        </w:rPr>
        <w:t xml:space="preserve"> USHT sápmi dáhtošii danne virgádit fágaovddideaddji gii ovttas minddar USTH sámi bargiiguin várežii Dearvvasvuođadirektoráhta oli servodatbarggu. Barggu olis ferte veháš mátkkoštit. </w:t>
      </w:r>
    </w:p>
    <w:p w:rsidR="005A13AF" w:rsidRPr="006E4873" w:rsidRDefault="005A13AF" w:rsidP="005A13AF">
      <w:pPr>
        <w:pStyle w:val="Ingenmellomrom"/>
        <w:rPr>
          <w:rFonts w:ascii="Times New Roman" w:hAnsi="Times New Roman" w:cs="Times New Roman"/>
          <w:sz w:val="24"/>
          <w:szCs w:val="24"/>
          <w:lang w:val="se-NO"/>
        </w:rPr>
      </w:pPr>
    </w:p>
    <w:p w:rsidR="005A13AF" w:rsidRPr="006E4873" w:rsidRDefault="005A13AF" w:rsidP="005A13AF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  <w:lang w:val="se-NO"/>
        </w:rPr>
      </w:pPr>
      <w:r w:rsidRPr="006E4873">
        <w:rPr>
          <w:rFonts w:ascii="Times New Roman" w:hAnsi="Times New Roman" w:cs="Times New Roman"/>
          <w:b/>
          <w:sz w:val="24"/>
          <w:szCs w:val="24"/>
          <w:lang w:val="se-NO"/>
        </w:rPr>
        <w:t>Váldobarggut</w:t>
      </w:r>
      <w:r w:rsidRPr="006E4873">
        <w:rPr>
          <w:rFonts w:ascii="Times New Roman" w:hAnsi="Times New Roman" w:cs="Times New Roman"/>
          <w:b/>
          <w:color w:val="000000" w:themeColor="text1"/>
          <w:sz w:val="24"/>
          <w:szCs w:val="24"/>
          <w:lang w:val="se-NO"/>
        </w:rPr>
        <w:t xml:space="preserve">: </w:t>
      </w:r>
    </w:p>
    <w:p w:rsidR="005A13AF" w:rsidRDefault="005A13AF" w:rsidP="005A13AF">
      <w:pPr>
        <w:pStyle w:val="Ingenmellomrom"/>
        <w:rPr>
          <w:rFonts w:ascii="Times New Roman" w:hAnsi="Times New Roman" w:cs="Times New Roman"/>
          <w:sz w:val="24"/>
          <w:szCs w:val="24"/>
          <w:lang w:val="se-NO"/>
        </w:rPr>
      </w:pPr>
    </w:p>
    <w:p w:rsidR="005A13AF" w:rsidRDefault="005A13AF" w:rsidP="005A13AF">
      <w:pPr>
        <w:pStyle w:val="Ingenmellomrom"/>
        <w:rPr>
          <w:rFonts w:ascii="Times New Roman" w:hAnsi="Times New Roman" w:cs="Times New Roman"/>
          <w:sz w:val="24"/>
          <w:szCs w:val="24"/>
          <w:lang w:val="se-NO"/>
        </w:rPr>
      </w:pPr>
      <w:r w:rsidRPr="006E4873">
        <w:rPr>
          <w:rFonts w:ascii="Times New Roman" w:hAnsi="Times New Roman" w:cs="Times New Roman"/>
          <w:sz w:val="24"/>
          <w:szCs w:val="24"/>
          <w:lang w:val="se-NO"/>
        </w:rPr>
        <w:t>Oppalaš prošeaktabargu dakkáraš bargguiguin go:</w:t>
      </w:r>
    </w:p>
    <w:p w:rsidR="005A13AF" w:rsidRPr="006E4873" w:rsidRDefault="005A13AF" w:rsidP="005A13AF">
      <w:pPr>
        <w:pStyle w:val="Ingenmellomrom"/>
        <w:rPr>
          <w:rFonts w:ascii="Times New Roman" w:hAnsi="Times New Roman" w:cs="Times New Roman"/>
          <w:sz w:val="24"/>
          <w:szCs w:val="24"/>
          <w:lang w:val="se-NO"/>
        </w:rPr>
      </w:pPr>
    </w:p>
    <w:p w:rsidR="005A13AF" w:rsidRPr="006E4873" w:rsidRDefault="005A13AF" w:rsidP="005A13AF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</w:pPr>
      <w:r w:rsidRPr="006E4873">
        <w:rPr>
          <w:rFonts w:ascii="Times New Roman" w:hAnsi="Times New Roman" w:cs="Times New Roman"/>
          <w:sz w:val="24"/>
          <w:szCs w:val="24"/>
          <w:lang w:val="se-NO"/>
        </w:rPr>
        <w:t>Fágajođiheaddjis lea fágalaš gohcinovddasfástádus riikkadási láidestusaide ja dearvvasvuođa- ja fuolahusbálvalusaid fágalaš njuolggadusaide, ovddidit ja heivehit dálá bargovugiid iešguđetge fáttáin sámi diliide ja kontekstii</w:t>
      </w:r>
      <w:proofErr w:type="gramStart"/>
      <w:r w:rsidRPr="006E4873">
        <w:rPr>
          <w:rFonts w:ascii="Times New Roman" w:hAnsi="Times New Roman" w:cs="Times New Roman"/>
          <w:sz w:val="24"/>
          <w:szCs w:val="24"/>
          <w:lang w:val="se-NO"/>
        </w:rPr>
        <w:t>.</w:t>
      </w:r>
      <w:r w:rsidRPr="006E4873"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  <w:t>.</w:t>
      </w:r>
      <w:proofErr w:type="gramEnd"/>
      <w:r w:rsidRPr="006E4873"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</w:p>
    <w:p w:rsidR="005A13AF" w:rsidRPr="006E4873" w:rsidRDefault="005A13AF" w:rsidP="005A13AF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</w:pPr>
      <w:r w:rsidRPr="006E4873">
        <w:rPr>
          <w:rFonts w:ascii="Times New Roman" w:hAnsi="Times New Roman" w:cs="Times New Roman"/>
          <w:sz w:val="24"/>
          <w:szCs w:val="24"/>
          <w:lang w:val="se-NO"/>
        </w:rPr>
        <w:t xml:space="preserve">Láidestit </w:t>
      </w:r>
      <w:proofErr w:type="gramStart"/>
      <w:r w:rsidRPr="006E4873">
        <w:rPr>
          <w:rFonts w:ascii="Times New Roman" w:hAnsi="Times New Roman" w:cs="Times New Roman"/>
          <w:sz w:val="24"/>
          <w:szCs w:val="24"/>
          <w:lang w:val="se-NO"/>
        </w:rPr>
        <w:t>ja</w:t>
      </w:r>
      <w:proofErr w:type="gramEnd"/>
      <w:r w:rsidRPr="006E4873">
        <w:rPr>
          <w:rFonts w:ascii="Times New Roman" w:hAnsi="Times New Roman" w:cs="Times New Roman"/>
          <w:sz w:val="24"/>
          <w:szCs w:val="24"/>
          <w:lang w:val="se-NO"/>
        </w:rPr>
        <w:t xml:space="preserve"> bagadit ovddidanbargguin, fágafierpmádagain ja prošeavttain</w:t>
      </w:r>
      <w:r w:rsidRPr="006E4873"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  <w:t xml:space="preserve">. </w:t>
      </w:r>
    </w:p>
    <w:p w:rsidR="005A13AF" w:rsidRPr="006E4873" w:rsidRDefault="005A13AF" w:rsidP="005A13AF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</w:pPr>
      <w:r w:rsidRPr="006E4873">
        <w:rPr>
          <w:rFonts w:ascii="Times New Roman" w:hAnsi="Times New Roman" w:cs="Times New Roman"/>
          <w:sz w:val="24"/>
          <w:szCs w:val="24"/>
          <w:lang w:val="se-NO"/>
        </w:rPr>
        <w:t xml:space="preserve">Veahkehit ráhkadit stivrrendokumeanttaid, ohcamiid </w:t>
      </w:r>
      <w:proofErr w:type="gramStart"/>
      <w:r w:rsidRPr="006E4873">
        <w:rPr>
          <w:rFonts w:ascii="Times New Roman" w:hAnsi="Times New Roman" w:cs="Times New Roman"/>
          <w:sz w:val="24"/>
          <w:szCs w:val="24"/>
          <w:lang w:val="se-NO"/>
        </w:rPr>
        <w:t>ja</w:t>
      </w:r>
      <w:proofErr w:type="gramEnd"/>
      <w:r w:rsidRPr="006E4873">
        <w:rPr>
          <w:rFonts w:ascii="Times New Roman" w:hAnsi="Times New Roman" w:cs="Times New Roman"/>
          <w:sz w:val="24"/>
          <w:szCs w:val="24"/>
          <w:lang w:val="se-NO"/>
        </w:rPr>
        <w:t xml:space="preserve"> raporttaid, ja maiddái gilvit ja juohkit gielddaid ja guovlluid ovddidanbargovásáhusaid regionálalaččat ja riikkadásis.</w:t>
      </w:r>
    </w:p>
    <w:p w:rsidR="005A13AF" w:rsidRDefault="005A13AF" w:rsidP="005A13AF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  <w:lang w:val="se-NO"/>
        </w:rPr>
      </w:pPr>
    </w:p>
    <w:p w:rsidR="005A13AF" w:rsidRPr="006E4873" w:rsidRDefault="005A13AF" w:rsidP="005A13AF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  <w:lang w:val="se-NO"/>
        </w:rPr>
      </w:pPr>
      <w:r w:rsidRPr="006E4873">
        <w:rPr>
          <w:rFonts w:ascii="Times New Roman" w:hAnsi="Times New Roman" w:cs="Times New Roman"/>
          <w:b/>
          <w:color w:val="000000" w:themeColor="text1"/>
          <w:sz w:val="24"/>
          <w:szCs w:val="24"/>
          <w:lang w:val="se-NO"/>
        </w:rPr>
        <w:t xml:space="preserve">Gelbbolašvuođat: </w:t>
      </w:r>
    </w:p>
    <w:p w:rsidR="005A13AF" w:rsidRPr="006E4873" w:rsidRDefault="005A13AF" w:rsidP="005A13AF">
      <w:pPr>
        <w:pStyle w:val="Ingenmellomrom"/>
        <w:numPr>
          <w:ilvl w:val="0"/>
          <w:numId w:val="8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val="se-NO" w:eastAsia="nb-NO"/>
        </w:rPr>
      </w:pPr>
      <w:r w:rsidRPr="006E4873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Galggašii sámegielhálli </w:t>
      </w:r>
      <w:proofErr w:type="gramStart"/>
      <w:r w:rsidRPr="006E4873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ja</w:t>
      </w:r>
      <w:proofErr w:type="gramEnd"/>
      <w:r w:rsidRPr="006E4873"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 gelbbolašvuohta sámi kultuvrii (dahje dovdá ja lea erenomáš beroštupmi sámi gillii ja kultuvrii).</w:t>
      </w:r>
    </w:p>
    <w:p w:rsidR="005A13AF" w:rsidRPr="006E4873" w:rsidRDefault="005A13AF" w:rsidP="005A13AF">
      <w:pPr>
        <w:pStyle w:val="Ingenmellomrom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 w:eastAsia="nb-NO"/>
        </w:rPr>
      </w:pPr>
      <w:r w:rsidRPr="006E4873"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  <w:t xml:space="preserve">Buohccedivššár lassioahpain, áinnas masterdásis, dahje eará </w:t>
      </w:r>
      <w:proofErr w:type="gramStart"/>
      <w:r w:rsidRPr="006E4873"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  <w:t>áššáiguoski  dearvvasvuođaoahppa</w:t>
      </w:r>
      <w:proofErr w:type="gramEnd"/>
      <w:r w:rsidRPr="006E4873"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  <w:t>.</w:t>
      </w:r>
    </w:p>
    <w:p w:rsidR="005A13AF" w:rsidRPr="006E4873" w:rsidRDefault="005A13AF" w:rsidP="005A13AF">
      <w:pPr>
        <w:pStyle w:val="Ingenmellomrom"/>
        <w:numPr>
          <w:ilvl w:val="0"/>
          <w:numId w:val="7"/>
        </w:numPr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 w:eastAsia="nb-NO"/>
        </w:rPr>
      </w:pPr>
      <w:r w:rsidRPr="006E4873">
        <w:rPr>
          <w:rFonts w:ascii="Times New Roman" w:hAnsi="Times New Roman" w:cs="Times New Roman"/>
          <w:sz w:val="24"/>
          <w:szCs w:val="24"/>
          <w:lang w:val="se-NO"/>
        </w:rPr>
        <w:t>Jođihanoahppa/ -vásáhus livčče sávahahtti</w:t>
      </w:r>
      <w:r w:rsidRPr="006E4873"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  <w:t xml:space="preserve">. </w:t>
      </w:r>
    </w:p>
    <w:p w:rsidR="005A13AF" w:rsidRPr="006873A2" w:rsidRDefault="005A13AF" w:rsidP="005A13AF">
      <w:pPr>
        <w:pStyle w:val="Listeavsnitt"/>
        <w:numPr>
          <w:ilvl w:val="0"/>
          <w:numId w:val="7"/>
        </w:numPr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 w:eastAsia="nb-NO"/>
        </w:rPr>
      </w:pPr>
      <w:proofErr w:type="gramStart"/>
      <w:r w:rsidRPr="006873A2">
        <w:rPr>
          <w:rFonts w:ascii="Times New Roman" w:hAnsi="Times New Roman" w:cs="Times New Roman"/>
          <w:sz w:val="24"/>
          <w:szCs w:val="24"/>
          <w:lang w:val="se-NO"/>
        </w:rPr>
        <w:t>bargoduogáš</w:t>
      </w:r>
      <w:proofErr w:type="gramEnd"/>
      <w:r w:rsidRPr="006873A2">
        <w:rPr>
          <w:rFonts w:ascii="Times New Roman" w:hAnsi="Times New Roman" w:cs="Times New Roman"/>
          <w:sz w:val="24"/>
          <w:szCs w:val="24"/>
          <w:lang w:val="se-NO"/>
        </w:rPr>
        <w:t xml:space="preserve"> prošeaktajođiheamis, ja beroštupmi fágaovddidanmáhttui. Máhttu </w:t>
      </w:r>
      <w:proofErr w:type="gramStart"/>
      <w:r w:rsidRPr="006873A2">
        <w:rPr>
          <w:rFonts w:ascii="Times New Roman" w:hAnsi="Times New Roman" w:cs="Times New Roman"/>
          <w:sz w:val="24"/>
          <w:szCs w:val="24"/>
          <w:lang w:val="se-NO"/>
        </w:rPr>
        <w:t>ja</w:t>
      </w:r>
      <w:proofErr w:type="gramEnd"/>
      <w:r w:rsidRPr="006873A2">
        <w:rPr>
          <w:rFonts w:ascii="Times New Roman" w:hAnsi="Times New Roman" w:cs="Times New Roman"/>
          <w:sz w:val="24"/>
          <w:szCs w:val="24"/>
          <w:lang w:val="se-NO"/>
        </w:rPr>
        <w:t xml:space="preserve"> bargoduogáš dearvvasvuođa- ja fuolahusbálvalusaiguin, máhttu hálddahusdási ja fágaidgaskasaš doaibmaovttasbargguin</w:t>
      </w:r>
      <w:r w:rsidRPr="006873A2"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  <w:t xml:space="preserve">. </w:t>
      </w:r>
    </w:p>
    <w:p w:rsidR="005A13AF" w:rsidRPr="006873A2" w:rsidRDefault="005A13AF" w:rsidP="005A13AF">
      <w:pPr>
        <w:pStyle w:val="Listeavsnitt"/>
        <w:numPr>
          <w:ilvl w:val="0"/>
          <w:numId w:val="7"/>
        </w:numPr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 w:eastAsia="nb-NO"/>
        </w:rPr>
      </w:pPr>
      <w:r w:rsidRPr="006873A2">
        <w:rPr>
          <w:rFonts w:ascii="Times New Roman" w:hAnsi="Times New Roman" w:cs="Times New Roman"/>
          <w:sz w:val="24"/>
          <w:szCs w:val="24"/>
          <w:lang w:val="se-NO"/>
        </w:rPr>
        <w:t>Dutkan- ja ovddidanbargoduogáš livčče sávahahtti</w:t>
      </w:r>
      <w:proofErr w:type="gramStart"/>
      <w:r w:rsidRPr="006873A2">
        <w:rPr>
          <w:rFonts w:ascii="Times New Roman" w:hAnsi="Times New Roman" w:cs="Times New Roman"/>
          <w:sz w:val="24"/>
          <w:szCs w:val="24"/>
          <w:lang w:val="se-NO"/>
        </w:rPr>
        <w:t>.</w:t>
      </w:r>
      <w:r w:rsidRPr="006873A2"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  <w:t>.</w:t>
      </w:r>
      <w:proofErr w:type="gramEnd"/>
      <w:r w:rsidRPr="006873A2"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  <w:t xml:space="preserve"> </w:t>
      </w:r>
    </w:p>
    <w:p w:rsidR="005A13AF" w:rsidRPr="006873A2" w:rsidRDefault="005A13AF" w:rsidP="005A13AF">
      <w:pPr>
        <w:pStyle w:val="Listeavsnitt"/>
        <w:numPr>
          <w:ilvl w:val="0"/>
          <w:numId w:val="7"/>
        </w:numPr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e-NO" w:eastAsia="nb-NO"/>
        </w:rPr>
      </w:pPr>
      <w:r w:rsidRPr="006873A2">
        <w:rPr>
          <w:rFonts w:ascii="Times New Roman" w:hAnsi="Times New Roman" w:cs="Times New Roman"/>
          <w:sz w:val="24"/>
          <w:szCs w:val="24"/>
          <w:lang w:val="se-NO"/>
        </w:rPr>
        <w:t xml:space="preserve">Buorit sáme- </w:t>
      </w:r>
      <w:proofErr w:type="gramStart"/>
      <w:r w:rsidRPr="006873A2">
        <w:rPr>
          <w:rFonts w:ascii="Times New Roman" w:hAnsi="Times New Roman" w:cs="Times New Roman"/>
          <w:sz w:val="24"/>
          <w:szCs w:val="24"/>
          <w:lang w:val="se-NO"/>
        </w:rPr>
        <w:t>ja</w:t>
      </w:r>
      <w:proofErr w:type="gramEnd"/>
      <w:r w:rsidRPr="006873A2">
        <w:rPr>
          <w:rFonts w:ascii="Times New Roman" w:hAnsi="Times New Roman" w:cs="Times New Roman"/>
          <w:sz w:val="24"/>
          <w:szCs w:val="24"/>
          <w:lang w:val="se-NO"/>
        </w:rPr>
        <w:t xml:space="preserve"> dárogiel hállan- ja čállinovdanbidjangálggat</w:t>
      </w:r>
      <w:r w:rsidRPr="006873A2"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  <w:t xml:space="preserve">. </w:t>
      </w:r>
    </w:p>
    <w:p w:rsidR="005A13AF" w:rsidRDefault="005A13AF" w:rsidP="005A13AF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</w:rPr>
      </w:pPr>
      <w:r w:rsidRPr="00037C23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Mii dáhtošeimmet roahkkadis olbmo buriin gulahallangálggain geas lea oahppan-, rievdadan- </w:t>
      </w:r>
      <w:proofErr w:type="gramStart"/>
      <w:r w:rsidRPr="00037C23">
        <w:rPr>
          <w:rFonts w:ascii="Times New Roman" w:hAnsi="Times New Roman" w:cs="Times New Roman"/>
          <w:sz w:val="24"/>
          <w:szCs w:val="24"/>
          <w:lang w:val="se-NO" w:eastAsia="nb-NO"/>
        </w:rPr>
        <w:t>ja</w:t>
      </w:r>
      <w:proofErr w:type="gramEnd"/>
      <w:r w:rsidRPr="00037C23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ovttasbargodáhttu, máškitvuohta, ovddasfástádusdiđolaš ja máhttá bargat </w:t>
      </w:r>
      <w:proofErr w:type="spellStart"/>
      <w:r w:rsidRPr="00037C23">
        <w:rPr>
          <w:rFonts w:ascii="Times New Roman" w:hAnsi="Times New Roman" w:cs="Times New Roman"/>
          <w:sz w:val="24"/>
          <w:szCs w:val="24"/>
          <w:lang w:val="se-NO" w:eastAsia="nb-NO"/>
        </w:rPr>
        <w:t>iehčanasat</w:t>
      </w:r>
      <w:proofErr w:type="spellEnd"/>
      <w:r w:rsidRPr="00037C23">
        <w:rPr>
          <w:rFonts w:ascii="Times New Roman" w:hAnsi="Times New Roman" w:cs="Times New Roman"/>
          <w:sz w:val="24"/>
          <w:szCs w:val="24"/>
          <w:lang w:val="se-NO" w:eastAsia="nb-NO"/>
        </w:rPr>
        <w:t>.  Maiddái galggašii liikot leat olbmuid searvvis.</w:t>
      </w:r>
    </w:p>
    <w:p w:rsidR="005A13AF" w:rsidRPr="00037C23" w:rsidRDefault="005A13AF" w:rsidP="005A13AF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val="se-NO" w:eastAsia="nb-NO"/>
        </w:rPr>
      </w:pPr>
    </w:p>
    <w:p w:rsidR="005A13AF" w:rsidRPr="00037C23" w:rsidRDefault="005A13AF" w:rsidP="005A13AF">
      <w:pPr>
        <w:pStyle w:val="Ingenmellomrom"/>
        <w:rPr>
          <w:rFonts w:ascii="Times New Roman" w:hAnsi="Times New Roman" w:cs="Times New Roman"/>
          <w:color w:val="FF0000"/>
          <w:sz w:val="24"/>
          <w:szCs w:val="24"/>
          <w:lang w:val="se-NO" w:eastAsia="nb-NO"/>
        </w:rPr>
      </w:pPr>
      <w:r w:rsidRPr="00D2279A">
        <w:rPr>
          <w:rFonts w:ascii="Times New Roman" w:hAnsi="Times New Roman" w:cs="Times New Roman"/>
          <w:sz w:val="24"/>
          <w:szCs w:val="24"/>
          <w:lang w:val="se-NO"/>
        </w:rPr>
        <w:t>Bálká gustojeaddji šiehtadusa vuođul.</w:t>
      </w:r>
      <w:r w:rsidRPr="00D2279A">
        <w:rPr>
          <w:lang w:val="se-NO"/>
        </w:rPr>
        <w:t xml:space="preserve"> </w:t>
      </w:r>
      <w:r w:rsidRPr="00037C23">
        <w:rPr>
          <w:rFonts w:ascii="Times New Roman" w:hAnsi="Times New Roman" w:cs="Times New Roman"/>
          <w:sz w:val="24"/>
          <w:szCs w:val="24"/>
          <w:lang w:val="se-NO" w:eastAsia="nb-NO"/>
        </w:rPr>
        <w:t>Bargoáigi lea beaivit</w:t>
      </w:r>
      <w:r w:rsidRPr="00037C23">
        <w:rPr>
          <w:rFonts w:ascii="Times New Roman" w:hAnsi="Times New Roman" w:cs="Times New Roman"/>
          <w:b/>
          <w:sz w:val="24"/>
          <w:szCs w:val="24"/>
          <w:lang w:val="se-NO" w:eastAsia="nb-NO"/>
        </w:rPr>
        <w:t xml:space="preserve">. </w:t>
      </w:r>
      <w:r w:rsidRPr="00037C23">
        <w:rPr>
          <w:rFonts w:ascii="Times New Roman" w:hAnsi="Times New Roman" w:cs="Times New Roman"/>
          <w:sz w:val="24"/>
          <w:szCs w:val="24"/>
          <w:lang w:val="se-NO" w:eastAsia="nb-NO"/>
        </w:rPr>
        <w:t>Mii</w:t>
      </w:r>
      <w:r w:rsidRPr="00037C23">
        <w:rPr>
          <w:rFonts w:ascii="Times New Roman" w:hAnsi="Times New Roman" w:cs="Times New Roman"/>
          <w:b/>
          <w:sz w:val="24"/>
          <w:szCs w:val="24"/>
          <w:lang w:val="se-NO" w:eastAsia="nb-NO"/>
        </w:rPr>
        <w:t xml:space="preserve"> </w:t>
      </w:r>
      <w:proofErr w:type="spellStart"/>
      <w:r w:rsidRPr="00037C23">
        <w:rPr>
          <w:rFonts w:ascii="Times New Roman" w:hAnsi="Times New Roman" w:cs="Times New Roman"/>
          <w:sz w:val="24"/>
          <w:szCs w:val="24"/>
          <w:lang w:val="se-NO" w:eastAsia="nb-NO"/>
        </w:rPr>
        <w:t>oidehat</w:t>
      </w:r>
      <w:proofErr w:type="spellEnd"/>
      <w:r w:rsidRPr="00037C23">
        <w:rPr>
          <w:rFonts w:ascii="Times New Roman" w:hAnsi="Times New Roman" w:cs="Times New Roman"/>
          <w:b/>
          <w:sz w:val="24"/>
          <w:szCs w:val="24"/>
          <w:lang w:val="se-NO" w:eastAsia="nb-NO"/>
        </w:rPr>
        <w:t xml:space="preserve"> </w:t>
      </w:r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sámegiel- </w:t>
      </w:r>
      <w:proofErr w:type="gramStart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ja</w:t>
      </w:r>
      <w:proofErr w:type="gramEnd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 kulturmáhtu ohcciid gaskkas geain muđui lea seamma gelbbolašvuohta. </w:t>
      </w:r>
    </w:p>
    <w:p w:rsidR="005A13AF" w:rsidRPr="00037C23" w:rsidRDefault="005A13AF" w:rsidP="005A13AF">
      <w:pPr>
        <w:pStyle w:val="Ingenmellomrom"/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</w:pPr>
    </w:p>
    <w:p w:rsidR="005A13AF" w:rsidRDefault="005A13AF" w:rsidP="005A13AF">
      <w:pPr>
        <w:pStyle w:val="Ingenmellomrom"/>
        <w:rPr>
          <w:rFonts w:ascii="Times New Roman" w:hAnsi="Times New Roman" w:cs="Times New Roman"/>
          <w:color w:val="993366"/>
          <w:sz w:val="24"/>
          <w:szCs w:val="24"/>
          <w:lang w:val="se-NO"/>
        </w:rPr>
      </w:pPr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Lagat dieđuid virggi birra oaččot Sámi álbmoga </w:t>
      </w:r>
      <w:proofErr w:type="spellStart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buhcciidruokto-</w:t>
      </w:r>
      <w:proofErr w:type="spellEnd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 </w:t>
      </w:r>
      <w:proofErr w:type="gramStart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ja</w:t>
      </w:r>
      <w:proofErr w:type="gramEnd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 ruovttubálvalusaid ovddidanguovddáža beaivválaš jođiheaddjis Kristine G. Grønmos, tlf. 920 28571, dahje Dikšo- </w:t>
      </w:r>
      <w:proofErr w:type="gramStart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ja</w:t>
      </w:r>
      <w:proofErr w:type="gramEnd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 fuolahusovttadatjođiheaddjis Anne Kirsten Antis, tlf. 922 08051.</w:t>
      </w:r>
      <w:r w:rsidRPr="00037C23">
        <w:rPr>
          <w:rFonts w:ascii="Times New Roman" w:hAnsi="Times New Roman" w:cs="Times New Roman"/>
          <w:color w:val="993366"/>
          <w:sz w:val="24"/>
          <w:szCs w:val="24"/>
          <w:lang w:val="se-NO"/>
        </w:rPr>
        <w:t xml:space="preserve"> </w:t>
      </w:r>
    </w:p>
    <w:p w:rsidR="005A13AF" w:rsidRPr="00037C23" w:rsidRDefault="005A13AF" w:rsidP="005A13AF">
      <w:pPr>
        <w:pStyle w:val="Ingenmellomrom"/>
        <w:rPr>
          <w:rFonts w:ascii="Times New Roman" w:hAnsi="Times New Roman" w:cs="Times New Roman"/>
          <w:color w:val="993366"/>
          <w:sz w:val="24"/>
          <w:szCs w:val="24"/>
          <w:lang w:val="se-NO"/>
        </w:rPr>
      </w:pPr>
    </w:p>
    <w:p w:rsidR="005A13AF" w:rsidRPr="00037C23" w:rsidRDefault="005A13AF" w:rsidP="005A13AF">
      <w:pPr>
        <w:pStyle w:val="Ingenmellomrom"/>
        <w:rPr>
          <w:rFonts w:ascii="Times New Roman" w:hAnsi="Times New Roman" w:cs="Times New Roman"/>
          <w:bCs/>
          <w:sz w:val="24"/>
          <w:szCs w:val="24"/>
          <w:lang w:val="se-NO" w:eastAsia="nb-NO"/>
        </w:rPr>
      </w:pPr>
      <w:r w:rsidRPr="00037C23">
        <w:rPr>
          <w:rFonts w:ascii="Times New Roman" w:hAnsi="Times New Roman" w:cs="Times New Roman"/>
          <w:sz w:val="24"/>
          <w:szCs w:val="24"/>
          <w:lang w:val="se-NO"/>
        </w:rPr>
        <w:t xml:space="preserve">Fárrengoluid gokčat šiehtadusaid vuođul. </w:t>
      </w:r>
      <w:r w:rsidRPr="00037C23">
        <w:rPr>
          <w:rFonts w:ascii="Times New Roman" w:hAnsi="Times New Roman" w:cs="Times New Roman"/>
          <w:color w:val="000000" w:themeColor="text1"/>
          <w:sz w:val="24"/>
          <w:szCs w:val="24"/>
          <w:lang w:val="se-NO"/>
        </w:rPr>
        <w:t>Bálká gelbbolašvuođa vuođul</w:t>
      </w:r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.Gildii virgádat bargiid áiggis áigái gustovaš lágaid, njuolggadusaid ja tariffašiehtaduseavttuid vuođul</w:t>
      </w:r>
      <w:r w:rsidRPr="00037C23">
        <w:rPr>
          <w:rFonts w:ascii="Times New Roman" w:hAnsi="Times New Roman" w:cs="Times New Roman"/>
          <w:sz w:val="24"/>
          <w:szCs w:val="24"/>
          <w:lang w:val="se-NO"/>
        </w:rPr>
        <w:t xml:space="preserve">, </w:t>
      </w:r>
      <w:proofErr w:type="gramStart"/>
      <w:r w:rsidRPr="00037C23">
        <w:rPr>
          <w:rFonts w:ascii="Times New Roman" w:hAnsi="Times New Roman" w:cs="Times New Roman"/>
          <w:sz w:val="24"/>
          <w:szCs w:val="24"/>
          <w:lang w:val="se-NO"/>
        </w:rPr>
        <w:t>6 mánu</w:t>
      </w:r>
      <w:proofErr w:type="gramEnd"/>
      <w:r w:rsidRPr="00037C23">
        <w:rPr>
          <w:rFonts w:ascii="Times New Roman" w:hAnsi="Times New Roman" w:cs="Times New Roman"/>
          <w:sz w:val="24"/>
          <w:szCs w:val="24"/>
          <w:lang w:val="se-NO"/>
        </w:rPr>
        <w:t xml:space="preserve"> geahččalanáiggiin. Bruttobálkkás geassit 2 % ealáhusduvssa. </w:t>
      </w:r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Stáhta fállá njeaidit </w:t>
      </w:r>
      <w:proofErr w:type="spellStart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skuvllaloanaid</w:t>
      </w:r>
      <w:proofErr w:type="spellEnd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 10 % jahkái.  </w:t>
      </w:r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br/>
      </w:r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br/>
        <w:t xml:space="preserve">Ohcan ja duođaštuvvon skuvla- ja bargoduođaštusmáŋgosat sáddejuvvo: Kárášjoga gielda, Virgádanlávdegoddi, P.b 84, 9735 Kárášjohka dahje </w:t>
      </w:r>
      <w:proofErr w:type="spellStart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postmottak</w:t>
      </w:r>
      <w:proofErr w:type="spellEnd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@</w:t>
      </w:r>
      <w:proofErr w:type="spellStart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karasjok</w:t>
      </w:r>
      <w:proofErr w:type="spellEnd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.</w:t>
      </w:r>
      <w:proofErr w:type="spellStart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kommune</w:t>
      </w:r>
      <w:proofErr w:type="spellEnd"/>
      <w:r w:rsidRPr="00037C23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.no, P.b 84, 9735 Kárášjohka, </w:t>
      </w:r>
      <w:r w:rsidRPr="00037C23">
        <w:rPr>
          <w:rFonts w:ascii="Times New Roman" w:hAnsi="Times New Roman" w:cs="Times New Roman"/>
          <w:b/>
          <w:bCs/>
          <w:sz w:val="24"/>
          <w:szCs w:val="24"/>
          <w:lang w:val="se-NO" w:eastAsia="nb-NO"/>
        </w:rPr>
        <w:t>ovdal suoidnemánu 1</w:t>
      </w:r>
      <w:r w:rsidR="001B6956">
        <w:rPr>
          <w:rFonts w:ascii="Times New Roman" w:hAnsi="Times New Roman" w:cs="Times New Roman"/>
          <w:b/>
          <w:bCs/>
          <w:sz w:val="24"/>
          <w:szCs w:val="24"/>
          <w:lang w:val="se-NO" w:eastAsia="nb-NO"/>
        </w:rPr>
        <w:t>9</w:t>
      </w:r>
      <w:bookmarkStart w:id="0" w:name="_GoBack"/>
      <w:bookmarkEnd w:id="0"/>
      <w:r w:rsidRPr="00037C23">
        <w:rPr>
          <w:rFonts w:ascii="Times New Roman" w:hAnsi="Times New Roman" w:cs="Times New Roman"/>
          <w:b/>
          <w:bCs/>
          <w:sz w:val="24"/>
          <w:szCs w:val="24"/>
          <w:lang w:val="se-NO" w:eastAsia="nb-NO"/>
        </w:rPr>
        <w:t xml:space="preserve">. </w:t>
      </w:r>
      <w:proofErr w:type="gramStart"/>
      <w:r w:rsidRPr="00037C23">
        <w:rPr>
          <w:rFonts w:ascii="Times New Roman" w:hAnsi="Times New Roman" w:cs="Times New Roman"/>
          <w:b/>
          <w:bCs/>
          <w:sz w:val="24"/>
          <w:szCs w:val="24"/>
          <w:lang w:val="se-NO" w:eastAsia="nb-NO"/>
        </w:rPr>
        <w:t>beaivve</w:t>
      </w:r>
      <w:proofErr w:type="gramEnd"/>
      <w:r w:rsidRPr="00037C23">
        <w:rPr>
          <w:rFonts w:ascii="Times New Roman" w:hAnsi="Times New Roman" w:cs="Times New Roman"/>
          <w:b/>
          <w:bCs/>
          <w:sz w:val="24"/>
          <w:szCs w:val="24"/>
          <w:lang w:val="se-NO" w:eastAsia="nb-NO"/>
        </w:rPr>
        <w:t xml:space="preserve"> 2018.</w:t>
      </w:r>
      <w:r w:rsidRPr="00037C23">
        <w:rPr>
          <w:rFonts w:ascii="Times New Roman" w:hAnsi="Times New Roman" w:cs="Times New Roman"/>
          <w:bCs/>
          <w:sz w:val="24"/>
          <w:szCs w:val="24"/>
          <w:lang w:val="se-NO" w:eastAsia="nb-NO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13AF" w:rsidRPr="00037C23" w:rsidTr="006C31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A13AF" w:rsidRPr="00037C23" w:rsidRDefault="005A13AF" w:rsidP="006C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e-NO" w:eastAsia="nb-NO"/>
              </w:rPr>
            </w:pPr>
          </w:p>
        </w:tc>
      </w:tr>
    </w:tbl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3AF" w:rsidRPr="00FE4351" w:rsidRDefault="005A13AF" w:rsidP="00A4173B">
      <w:pPr>
        <w:pStyle w:val="Ingenmellomro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A13AF" w:rsidRPr="00FE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4B4"/>
    <w:multiLevelType w:val="hybridMultilevel"/>
    <w:tmpl w:val="BF8E5C70"/>
    <w:lvl w:ilvl="0" w:tplc="87262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3704"/>
    <w:multiLevelType w:val="hybridMultilevel"/>
    <w:tmpl w:val="71C2B52A"/>
    <w:lvl w:ilvl="0" w:tplc="5B507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387B"/>
    <w:multiLevelType w:val="hybridMultilevel"/>
    <w:tmpl w:val="17D227A8"/>
    <w:lvl w:ilvl="0" w:tplc="3D565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135"/>
    <w:multiLevelType w:val="hybridMultilevel"/>
    <w:tmpl w:val="6FEC26F0"/>
    <w:lvl w:ilvl="0" w:tplc="BF1E5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710A8"/>
    <w:multiLevelType w:val="hybridMultilevel"/>
    <w:tmpl w:val="B8F2CA20"/>
    <w:lvl w:ilvl="0" w:tplc="7D5CC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13A2D"/>
    <w:multiLevelType w:val="hybridMultilevel"/>
    <w:tmpl w:val="2E246E8C"/>
    <w:lvl w:ilvl="0" w:tplc="7F265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002D1"/>
    <w:multiLevelType w:val="hybridMultilevel"/>
    <w:tmpl w:val="852455A6"/>
    <w:lvl w:ilvl="0" w:tplc="5E72D3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E876EF"/>
    <w:multiLevelType w:val="hybridMultilevel"/>
    <w:tmpl w:val="410CCA74"/>
    <w:lvl w:ilvl="0" w:tplc="E806A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A"/>
    <w:rsid w:val="00010E61"/>
    <w:rsid w:val="00026CE0"/>
    <w:rsid w:val="00051826"/>
    <w:rsid w:val="00067A3B"/>
    <w:rsid w:val="000B0791"/>
    <w:rsid w:val="000C2F02"/>
    <w:rsid w:val="000D4B65"/>
    <w:rsid w:val="00124262"/>
    <w:rsid w:val="00146AE6"/>
    <w:rsid w:val="00195D6C"/>
    <w:rsid w:val="001B6956"/>
    <w:rsid w:val="00236C82"/>
    <w:rsid w:val="002E61C3"/>
    <w:rsid w:val="00385F11"/>
    <w:rsid w:val="003B786D"/>
    <w:rsid w:val="003D3C00"/>
    <w:rsid w:val="004C3C9A"/>
    <w:rsid w:val="005A13AF"/>
    <w:rsid w:val="006D5681"/>
    <w:rsid w:val="0070439C"/>
    <w:rsid w:val="00723CB4"/>
    <w:rsid w:val="00756774"/>
    <w:rsid w:val="0075771C"/>
    <w:rsid w:val="0079095C"/>
    <w:rsid w:val="007B503D"/>
    <w:rsid w:val="007F49D2"/>
    <w:rsid w:val="00842134"/>
    <w:rsid w:val="008900E3"/>
    <w:rsid w:val="00907005"/>
    <w:rsid w:val="009B0AF2"/>
    <w:rsid w:val="009B4BB3"/>
    <w:rsid w:val="009E5D9A"/>
    <w:rsid w:val="00A24F0B"/>
    <w:rsid w:val="00A4173B"/>
    <w:rsid w:val="00A43E38"/>
    <w:rsid w:val="00A47B9C"/>
    <w:rsid w:val="00A96C1A"/>
    <w:rsid w:val="00B75A21"/>
    <w:rsid w:val="00B818FE"/>
    <w:rsid w:val="00BD5D4E"/>
    <w:rsid w:val="00BD7538"/>
    <w:rsid w:val="00C02424"/>
    <w:rsid w:val="00C33E24"/>
    <w:rsid w:val="00C377B0"/>
    <w:rsid w:val="00C56874"/>
    <w:rsid w:val="00CE0929"/>
    <w:rsid w:val="00CF3774"/>
    <w:rsid w:val="00E63843"/>
    <w:rsid w:val="00EF057D"/>
    <w:rsid w:val="00F717BB"/>
    <w:rsid w:val="00F95644"/>
    <w:rsid w:val="00FA6773"/>
    <w:rsid w:val="00FC3AF1"/>
    <w:rsid w:val="00FE4351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B570"/>
  <w15:docId w15:val="{79E5F4BD-16A0-4F04-877F-5F47B163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2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4C3C9A"/>
    <w:rPr>
      <w:i/>
      <w:iCs/>
    </w:rPr>
  </w:style>
  <w:style w:type="character" w:styleId="Sterk">
    <w:name w:val="Strong"/>
    <w:basedOn w:val="Standardskriftforavsnitt"/>
    <w:uiPriority w:val="22"/>
    <w:qFormat/>
    <w:rsid w:val="004C3C9A"/>
    <w:rPr>
      <w:rFonts w:ascii="Arial" w:hAnsi="Arial" w:cs="Arial" w:hint="default"/>
      <w:b/>
      <w:bCs/>
    </w:rPr>
  </w:style>
  <w:style w:type="paragraph" w:styleId="Ingenmellomrom">
    <w:name w:val="No Spacing"/>
    <w:uiPriority w:val="1"/>
    <w:qFormat/>
    <w:rsid w:val="00A4173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6C8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4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2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06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8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1148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Balto</dc:creator>
  <cp:lastModifiedBy>Inger Lise Nordsletta</cp:lastModifiedBy>
  <cp:revision>3</cp:revision>
  <cp:lastPrinted>2018-06-12T12:02:00Z</cp:lastPrinted>
  <dcterms:created xsi:type="dcterms:W3CDTF">2018-06-28T12:53:00Z</dcterms:created>
  <dcterms:modified xsi:type="dcterms:W3CDTF">2018-06-28T13:10:00Z</dcterms:modified>
</cp:coreProperties>
</file>